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C182" w14:textId="770F4879" w:rsidR="00B80EA1" w:rsidRPr="00B80EA1" w:rsidRDefault="00B80EA1" w:rsidP="00B80EA1">
      <w:pPr>
        <w:shd w:val="clear" w:color="auto" w:fill="FFFFFF"/>
        <w:spacing w:after="0" w:line="240" w:lineRule="auto"/>
        <w:outlineLvl w:val="0"/>
        <w:rPr>
          <w:rFonts w:ascii="Lora" w:eastAsia="Times New Roman" w:hAnsi="Lora" w:cs="Times New Roman"/>
          <w:b/>
          <w:bCs/>
          <w:color w:val="222222"/>
          <w:kern w:val="36"/>
          <w:sz w:val="44"/>
          <w:szCs w:val="44"/>
        </w:rPr>
      </w:pPr>
      <w:r w:rsidRPr="00B80EA1">
        <w:rPr>
          <w:rFonts w:ascii="Lora" w:eastAsia="Times New Roman" w:hAnsi="Lora" w:cs="Times New Roman"/>
          <w:b/>
          <w:bCs/>
          <w:color w:val="222222"/>
          <w:kern w:val="36"/>
          <w:sz w:val="44"/>
          <w:szCs w:val="44"/>
        </w:rPr>
        <w:t xml:space="preserve">Larry </w:t>
      </w:r>
      <w:proofErr w:type="spellStart"/>
      <w:r w:rsidRPr="00B80EA1">
        <w:rPr>
          <w:rFonts w:ascii="Lora" w:eastAsia="Times New Roman" w:hAnsi="Lora" w:cs="Times New Roman"/>
          <w:b/>
          <w:bCs/>
          <w:color w:val="222222"/>
          <w:kern w:val="36"/>
          <w:sz w:val="44"/>
          <w:szCs w:val="44"/>
        </w:rPr>
        <w:t>Darnes</w:t>
      </w:r>
      <w:proofErr w:type="spellEnd"/>
      <w:r w:rsidRPr="00B80EA1">
        <w:rPr>
          <w:rFonts w:ascii="Lora" w:hAnsi="Lora"/>
          <w:b/>
          <w:bCs/>
          <w:noProof/>
          <w:color w:val="222222"/>
          <w:kern w:val="36"/>
          <w:sz w:val="44"/>
          <w:szCs w:val="44"/>
        </w:rPr>
        <w:drawing>
          <wp:inline distT="0" distB="0" distL="0" distR="0" wp14:anchorId="610B7981" wp14:editId="10412F78">
            <wp:extent cx="38100" cy="28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EA1">
        <w:rPr>
          <w:rFonts w:ascii="Lora" w:eastAsia="Times New Roman" w:hAnsi="Lora" w:cs="Times New Roman"/>
          <w:b/>
          <w:bCs/>
          <w:noProof/>
          <w:color w:val="222222"/>
          <w:kern w:val="36"/>
          <w:sz w:val="44"/>
          <w:szCs w:val="44"/>
        </w:rPr>
        <w:drawing>
          <wp:inline distT="0" distB="0" distL="0" distR="0" wp14:anchorId="7B086858" wp14:editId="245D6BAE">
            <wp:extent cx="1962150" cy="185913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85" cy="1887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97F33" w14:textId="77777777" w:rsidR="00B80EA1" w:rsidRPr="00B80EA1" w:rsidRDefault="00B80EA1" w:rsidP="00B80EA1">
      <w:pPr>
        <w:shd w:val="clear" w:color="auto" w:fill="FFFFFF"/>
        <w:spacing w:after="0" w:line="240" w:lineRule="auto"/>
        <w:ind w:left="645"/>
        <w:rPr>
          <w:rFonts w:ascii="Montserrat" w:eastAsia="Times New Roman" w:hAnsi="Montserrat" w:cs="Times New Roman"/>
          <w:color w:val="222222"/>
          <w:sz w:val="21"/>
          <w:szCs w:val="21"/>
        </w:rPr>
      </w:pPr>
      <w:r w:rsidRPr="00B80EA1">
        <w:rPr>
          <w:rFonts w:ascii="Montserrat" w:eastAsia="Times New Roman" w:hAnsi="Montserrat" w:cs="Times New Roman"/>
          <w:color w:val="222222"/>
          <w:sz w:val="21"/>
          <w:szCs w:val="21"/>
        </w:rPr>
        <w:t> </w:t>
      </w:r>
    </w:p>
    <w:p w14:paraId="6E957B6D" w14:textId="77777777" w:rsidR="00B80EA1" w:rsidRPr="00B80EA1" w:rsidRDefault="00B80EA1" w:rsidP="00B80EA1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14"/>
          <w:szCs w:val="14"/>
        </w:rPr>
      </w:pPr>
      <w:r w:rsidRPr="00B80EA1">
        <w:rPr>
          <w:rFonts w:eastAsia="Times New Roman" w:cstheme="minorHAnsi"/>
          <w:vanish/>
          <w:sz w:val="14"/>
          <w:szCs w:val="14"/>
        </w:rPr>
        <w:t>Top of Form</w:t>
      </w:r>
    </w:p>
    <w:p w14:paraId="77ACE3E7" w14:textId="77777777" w:rsidR="00B80EA1" w:rsidRPr="00B80EA1" w:rsidRDefault="00B80EA1" w:rsidP="00B80EA1">
      <w:pPr>
        <w:pBdr>
          <w:top w:val="single" w:sz="6" w:space="1" w:color="auto"/>
        </w:pBdr>
        <w:spacing w:line="240" w:lineRule="auto"/>
        <w:jc w:val="center"/>
        <w:rPr>
          <w:rFonts w:eastAsia="Times New Roman" w:cstheme="minorHAnsi"/>
          <w:vanish/>
          <w:sz w:val="14"/>
          <w:szCs w:val="14"/>
        </w:rPr>
      </w:pPr>
      <w:r w:rsidRPr="00B80EA1">
        <w:rPr>
          <w:rFonts w:eastAsia="Times New Roman" w:cstheme="minorHAnsi"/>
          <w:vanish/>
          <w:sz w:val="14"/>
          <w:szCs w:val="14"/>
        </w:rPr>
        <w:t>Bottom of Form</w:t>
      </w:r>
    </w:p>
    <w:p w14:paraId="3EB016EB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 xml:space="preserve">Larry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 xml:space="preserve">, age 81 of Maryville, passed away on Saturday, Jan. 30, </w:t>
      </w:r>
      <w:proofErr w:type="gramStart"/>
      <w:r w:rsidRPr="00B80EA1">
        <w:rPr>
          <w:rFonts w:eastAsia="Times New Roman" w:cstheme="minorHAnsi"/>
          <w:color w:val="222222"/>
          <w:sz w:val="24"/>
          <w:szCs w:val="24"/>
        </w:rPr>
        <w:t>2021</w:t>
      </w:r>
      <w:proofErr w:type="gramEnd"/>
      <w:r w:rsidRPr="00B80EA1">
        <w:rPr>
          <w:rFonts w:eastAsia="Times New Roman" w:cstheme="minorHAnsi"/>
          <w:color w:val="222222"/>
          <w:sz w:val="24"/>
          <w:szCs w:val="24"/>
        </w:rPr>
        <w:t xml:space="preserve"> at Blount Memorial Hospital.</w:t>
      </w:r>
    </w:p>
    <w:p w14:paraId="046C14E9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 xml:space="preserve">He graduated from Greenback High School where he was captain of his basketball </w:t>
      </w:r>
      <w:proofErr w:type="gramStart"/>
      <w:r w:rsidRPr="00B80EA1">
        <w:rPr>
          <w:rFonts w:eastAsia="Times New Roman" w:cstheme="minorHAnsi"/>
          <w:color w:val="222222"/>
          <w:sz w:val="24"/>
          <w:szCs w:val="24"/>
        </w:rPr>
        <w:t>team, and</w:t>
      </w:r>
      <w:proofErr w:type="gramEnd"/>
      <w:r w:rsidRPr="00B80EA1">
        <w:rPr>
          <w:rFonts w:eastAsia="Times New Roman" w:cstheme="minorHAnsi"/>
          <w:color w:val="222222"/>
          <w:sz w:val="24"/>
          <w:szCs w:val="24"/>
        </w:rPr>
        <w:t xml:space="preserve"> was also known as “Mr. Greenback.” He got his undergrad in engineering at the University of Tennessee, Knoxville, and his master’s degree in engineering from the University of California, Berkeley.</w:t>
      </w:r>
    </w:p>
    <w:p w14:paraId="416AD276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>Larry was retired from the Federal Highway Administration with over 35 years of service.</w:t>
      </w:r>
    </w:p>
    <w:p w14:paraId="3A18CBF7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>He was an avid golfer and enjoyed playing with his Tuesday group. He enjoyed drawing, yard work, wildlife and bird watching.</w:t>
      </w:r>
    </w:p>
    <w:p w14:paraId="64558710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>Larry was a devout Christian who worshipped in faith at Fairview United Methodist Church.</w:t>
      </w:r>
    </w:p>
    <w:p w14:paraId="402B63D4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 xml:space="preserve">He was preceded in death </w:t>
      </w:r>
      <w:proofErr w:type="gramStart"/>
      <w:r w:rsidRPr="00B80EA1">
        <w:rPr>
          <w:rFonts w:eastAsia="Times New Roman" w:cstheme="minorHAnsi"/>
          <w:color w:val="222222"/>
          <w:sz w:val="24"/>
          <w:szCs w:val="24"/>
        </w:rPr>
        <w:t>by:</w:t>
      </w:r>
      <w:proofErr w:type="gramEnd"/>
      <w:r w:rsidRPr="00B80EA1">
        <w:rPr>
          <w:rFonts w:eastAsia="Times New Roman" w:cstheme="minorHAnsi"/>
          <w:color w:val="222222"/>
          <w:sz w:val="24"/>
          <w:szCs w:val="24"/>
        </w:rPr>
        <w:t xml:space="preserve"> his parents, Robert and Birdie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 xml:space="preserve">; his sister, Loma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Farner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 xml:space="preserve">; and his brother, Ray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>.</w:t>
      </w:r>
    </w:p>
    <w:p w14:paraId="3AFC862D" w14:textId="3975C270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 xml:space="preserve">He is survived </w:t>
      </w:r>
      <w:proofErr w:type="gramStart"/>
      <w:r w:rsidRPr="00B80EA1">
        <w:rPr>
          <w:rFonts w:eastAsia="Times New Roman" w:cstheme="minorHAnsi"/>
          <w:color w:val="222222"/>
          <w:sz w:val="24"/>
          <w:szCs w:val="24"/>
        </w:rPr>
        <w:t>by:</w:t>
      </w:r>
      <w:proofErr w:type="gramEnd"/>
      <w:r w:rsidRPr="00B80EA1">
        <w:rPr>
          <w:rFonts w:eastAsia="Times New Roman" w:cstheme="minorHAnsi"/>
          <w:color w:val="222222"/>
          <w:sz w:val="24"/>
          <w:szCs w:val="24"/>
        </w:rPr>
        <w:t xml:space="preserve"> his beloved wife of almost 50 years, Jean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>;</w:t>
      </w:r>
      <w:r w:rsidRPr="0079458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B80EA1">
        <w:rPr>
          <w:rFonts w:eastAsia="Times New Roman" w:cstheme="minorHAnsi"/>
          <w:color w:val="222222"/>
          <w:sz w:val="24"/>
          <w:szCs w:val="24"/>
        </w:rPr>
        <w:t xml:space="preserve">Sons and daughter-in-law, David and Nikki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 xml:space="preserve">, and Eric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>;</w:t>
      </w:r>
      <w:r w:rsidRPr="0079458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B80EA1">
        <w:rPr>
          <w:rFonts w:eastAsia="Times New Roman" w:cstheme="minorHAnsi"/>
          <w:color w:val="222222"/>
          <w:sz w:val="24"/>
          <w:szCs w:val="24"/>
        </w:rPr>
        <w:t>Grandchildren, Brandon, Evan, and Hailey;</w:t>
      </w:r>
      <w:r w:rsidRPr="0079458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B80EA1">
        <w:rPr>
          <w:rFonts w:eastAsia="Times New Roman" w:cstheme="minorHAnsi"/>
          <w:color w:val="222222"/>
          <w:sz w:val="24"/>
          <w:szCs w:val="24"/>
        </w:rPr>
        <w:t xml:space="preserve">Brother, Bobby </w:t>
      </w:r>
      <w:proofErr w:type="spellStart"/>
      <w:r w:rsidRPr="00B80EA1">
        <w:rPr>
          <w:rFonts w:eastAsia="Times New Roman" w:cstheme="minorHAnsi"/>
          <w:color w:val="222222"/>
          <w:sz w:val="24"/>
          <w:szCs w:val="24"/>
        </w:rPr>
        <w:t>Darnes</w:t>
      </w:r>
      <w:proofErr w:type="spellEnd"/>
      <w:r w:rsidRPr="00B80EA1">
        <w:rPr>
          <w:rFonts w:eastAsia="Times New Roman" w:cstheme="minorHAnsi"/>
          <w:color w:val="222222"/>
          <w:sz w:val="24"/>
          <w:szCs w:val="24"/>
        </w:rPr>
        <w:t>;</w:t>
      </w:r>
      <w:r w:rsidRPr="0079458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B80EA1">
        <w:rPr>
          <w:rFonts w:eastAsia="Times New Roman" w:cstheme="minorHAnsi"/>
          <w:color w:val="222222"/>
          <w:sz w:val="24"/>
          <w:szCs w:val="24"/>
        </w:rPr>
        <w:t>Many nieces and nephews.</w:t>
      </w:r>
    </w:p>
    <w:p w14:paraId="04B4369B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>The register book was available on Thursday, Feb. 4, 2021, from 1 p.m. until 5 p.m. at Smith Funeral &amp; Cremation Service in Maryville. A private graveside service will be held at Cane Creek Cemetery in Tellico Plains.</w:t>
      </w:r>
    </w:p>
    <w:p w14:paraId="109F8C03" w14:textId="77777777" w:rsidR="00B80EA1" w:rsidRPr="00B80EA1" w:rsidRDefault="00B80EA1" w:rsidP="00B80EA1">
      <w:pPr>
        <w:shd w:val="clear" w:color="auto" w:fill="FFFFFF"/>
        <w:spacing w:after="450" w:line="240" w:lineRule="auto"/>
        <w:rPr>
          <w:rFonts w:eastAsia="Times New Roman" w:cstheme="minorHAnsi"/>
          <w:color w:val="222222"/>
          <w:sz w:val="24"/>
          <w:szCs w:val="24"/>
        </w:rPr>
      </w:pPr>
      <w:r w:rsidRPr="00B80EA1">
        <w:rPr>
          <w:rFonts w:eastAsia="Times New Roman" w:cstheme="minorHAnsi"/>
          <w:color w:val="222222"/>
          <w:sz w:val="24"/>
          <w:szCs w:val="24"/>
        </w:rPr>
        <w:t>In lieu of flowers, memorial donations may be made to one of the following: The First Tee, </w:t>
      </w:r>
      <w:hyperlink r:id="rId7" w:history="1">
        <w:r w:rsidRPr="00B80EA1">
          <w:rPr>
            <w:rFonts w:eastAsia="Times New Roman" w:cstheme="minorHAnsi"/>
            <w:color w:val="000437"/>
            <w:sz w:val="24"/>
            <w:szCs w:val="24"/>
          </w:rPr>
          <w:t>www.thefirsttee.org</w:t>
        </w:r>
      </w:hyperlink>
      <w:r w:rsidRPr="00B80EA1">
        <w:rPr>
          <w:rFonts w:eastAsia="Times New Roman" w:cstheme="minorHAnsi"/>
          <w:color w:val="222222"/>
          <w:sz w:val="24"/>
          <w:szCs w:val="24"/>
        </w:rPr>
        <w:t>; American Heart Association, </w:t>
      </w:r>
      <w:hyperlink r:id="rId8" w:history="1">
        <w:r w:rsidRPr="00B80EA1">
          <w:rPr>
            <w:rFonts w:eastAsia="Times New Roman" w:cstheme="minorHAnsi"/>
            <w:color w:val="000437"/>
            <w:sz w:val="24"/>
            <w:szCs w:val="24"/>
          </w:rPr>
          <w:t>www.heart.org</w:t>
        </w:r>
      </w:hyperlink>
      <w:r w:rsidRPr="00B80EA1">
        <w:rPr>
          <w:rFonts w:eastAsia="Times New Roman" w:cstheme="minorHAnsi"/>
          <w:color w:val="222222"/>
          <w:sz w:val="24"/>
          <w:szCs w:val="24"/>
        </w:rPr>
        <w:t>; Blount County Humane Society, </w:t>
      </w:r>
      <w:hyperlink r:id="rId9" w:history="1">
        <w:r w:rsidRPr="00B80EA1">
          <w:rPr>
            <w:rFonts w:eastAsia="Times New Roman" w:cstheme="minorHAnsi"/>
            <w:color w:val="000437"/>
            <w:sz w:val="24"/>
            <w:szCs w:val="24"/>
          </w:rPr>
          <w:t>www.blountcountyhumanesociety.org</w:t>
        </w:r>
      </w:hyperlink>
      <w:r w:rsidRPr="00B80EA1">
        <w:rPr>
          <w:rFonts w:eastAsia="Times New Roman" w:cstheme="minorHAnsi"/>
          <w:color w:val="222222"/>
          <w:sz w:val="24"/>
          <w:szCs w:val="24"/>
        </w:rPr>
        <w:t>; or Fairview United Methodist Church, </w:t>
      </w:r>
      <w:hyperlink r:id="rId10" w:history="1">
        <w:r w:rsidRPr="00B80EA1">
          <w:rPr>
            <w:rFonts w:eastAsia="Times New Roman" w:cstheme="minorHAnsi"/>
            <w:color w:val="000437"/>
            <w:sz w:val="24"/>
            <w:szCs w:val="24"/>
          </w:rPr>
          <w:t>www.fairview-umc.org</w:t>
        </w:r>
      </w:hyperlink>
      <w:r w:rsidRPr="00B80EA1">
        <w:rPr>
          <w:rFonts w:eastAsia="Times New Roman" w:cstheme="minorHAnsi"/>
          <w:color w:val="222222"/>
          <w:sz w:val="24"/>
          <w:szCs w:val="24"/>
        </w:rPr>
        <w:t>, in memory of Larry.</w:t>
      </w:r>
    </w:p>
    <w:p w14:paraId="019F8C18" w14:textId="0DC23AE9" w:rsidR="00B80EA1" w:rsidRDefault="00B80EA1" w:rsidP="0079458E">
      <w:pPr>
        <w:shd w:val="clear" w:color="auto" w:fill="FFFFFF"/>
        <w:spacing w:after="450" w:line="240" w:lineRule="auto"/>
      </w:pPr>
      <w:r w:rsidRPr="00B80EA1">
        <w:rPr>
          <w:rFonts w:eastAsia="Times New Roman" w:cstheme="minorHAnsi"/>
          <w:color w:val="222222"/>
          <w:sz w:val="24"/>
          <w:szCs w:val="24"/>
        </w:rPr>
        <w:t>Smith Funeral &amp; Cremation Service, Maryville, 865-983-1000, </w:t>
      </w:r>
      <w:hyperlink r:id="rId11" w:history="1">
        <w:r w:rsidRPr="00B80EA1">
          <w:rPr>
            <w:rFonts w:eastAsia="Times New Roman" w:cstheme="minorHAnsi"/>
            <w:color w:val="000437"/>
            <w:sz w:val="24"/>
            <w:szCs w:val="24"/>
          </w:rPr>
          <w:t>www.SmithFuneralandCremation.com</w:t>
        </w:r>
      </w:hyperlink>
      <w:r w:rsidRPr="00B80EA1">
        <w:rPr>
          <w:rFonts w:eastAsia="Times New Roman" w:cstheme="minorHAnsi"/>
          <w:color w:val="222222"/>
          <w:sz w:val="24"/>
          <w:szCs w:val="24"/>
        </w:rPr>
        <w:t>, in charge of arrangements.</w:t>
      </w:r>
    </w:p>
    <w:sectPr w:rsidR="00B80EA1" w:rsidSect="00B80E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46F8"/>
    <w:multiLevelType w:val="multilevel"/>
    <w:tmpl w:val="C1DA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73DA7"/>
    <w:multiLevelType w:val="multilevel"/>
    <w:tmpl w:val="BAA6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A1"/>
    <w:rsid w:val="0079458E"/>
    <w:rsid w:val="00B8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D81B24"/>
  <w15:chartTrackingRefBased/>
  <w15:docId w15:val="{1C241EA1-232D-41A8-AECD-F5A23FF0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093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72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66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40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8755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63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9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43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35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9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8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41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80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83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18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65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97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41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0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40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9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1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57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3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000437"/>
                                                            <w:left w:val="none" w:sz="0" w:space="0" w:color="000437"/>
                                                            <w:bottom w:val="single" w:sz="2" w:space="0" w:color="000437"/>
                                                            <w:right w:val="none" w:sz="0" w:space="8" w:color="000437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rt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hefirsttee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mithfuneralandcremation.com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fairview-umc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ountcountyhumanesocie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Steger</dc:creator>
  <cp:keywords/>
  <dc:description/>
  <cp:lastModifiedBy>Alan Steger</cp:lastModifiedBy>
  <cp:revision>1</cp:revision>
  <dcterms:created xsi:type="dcterms:W3CDTF">2021-11-10T18:04:00Z</dcterms:created>
  <dcterms:modified xsi:type="dcterms:W3CDTF">2021-11-10T18:11:00Z</dcterms:modified>
</cp:coreProperties>
</file>